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</w:p>
    <w:p>
      <w:pPr>
        <w:pStyle w:val="bocenterbomodulselectedh1modulTitle"/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000000"/>
          <w:sz w:val="32"/>
          <w:szCs w:val="32"/>
          <w:lang w:val="de" w:eastAsia="de"/>
        </w:rPr>
      </w:pPr>
      <w:r>
        <w:rPr>
          <w:rStyle w:val="visible-print"/>
          <w:b/>
          <w:bCs/>
          <w:sz w:val="32"/>
          <w:szCs w:val="32"/>
          <w:lang w:val="de" w:eastAsia="de"/>
        </w:rPr>
        <w:t xml:space="preserve">Modulvergleich der Module </w:t>
      </w:r>
    </w:p>
    <w:p>
      <w:pPr>
        <w:pBdr>
          <w:top w:val="none" w:sz="0" w:space="0" w:color="auto"/>
          <w:left w:val="none" w:sz="0" w:space="0" w:color="auto"/>
          <w:bottom w:val="dotted" w:sz="6" w:space="0" w:color="AAAAAA"/>
          <w:right w:val="none" w:sz="0" w:space="0" w:color="auto"/>
        </w:pBdr>
        <w:spacing w:after="120"/>
        <w:ind w:left="0" w:right="150"/>
        <w:rPr>
          <w:rStyle w:val="visible-print"/>
          <w:b/>
          <w:bCs/>
          <w:color w:val="BD2826"/>
          <w:sz w:val="27"/>
          <w:szCs w:val="27"/>
          <w:lang w:val="de" w:eastAsia="de"/>
        </w:rPr>
      </w:pPr>
      <w:r>
        <w:rPr>
          <w:rStyle w:val="visible-print"/>
          <w:b/>
          <w:bCs/>
          <w:color w:val="BD2826"/>
          <w:sz w:val="27"/>
          <w:szCs w:val="27"/>
          <w:lang w:val="de" w:eastAsia="de"/>
        </w:rPr>
        <w:t xml:space="preserve">Compliance PLUS / Compliance PREMIUM / Compliance OPTIMUM </w:t>
      </w: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680"/>
        <w:gridCol w:w="1551"/>
        <w:gridCol w:w="1560"/>
        <w:gridCol w:w="1569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Kommentare/Handbücher/Lexika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Austermann/Schwarz, Lobbyregistergesetz: LobbyRG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Bay/Hastenrath, Compliance-Management-Systeme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AußenWirtschaftsR, Niestedt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GwG, Brian/Pelz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HinSchG, Colneric/Gerdemann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BeckOK Lieferkettensorgfaltspflichtengesetz, Henn/Jahn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beck-online.GROSSKOMMENTAR | LkSG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Berg/Kramme, Lieferkettensorgfaltspflichtengesetz (LkSG)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Bungartz/Kahle, Compliance in der öffentlichen Wirtschaft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Burgi/Habersack, Handbuch Öffentliches Recht des Unternehmens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Bürkle, Compliance in Versicherungsunternehmen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1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Bürkle/Hauschka/Schieffer, Der Compliance Officer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spanopusinvorbereitung"/>
                <w:i w:val="0"/>
                <w:iCs w:val="0"/>
                <w:sz w:val="16"/>
                <w:szCs w:val="16"/>
                <w:lang w:val="de" w:eastAsia="de"/>
              </w:rPr>
              <w:t>Cochran-Hildmann/Stefanova-Behlert/Duchetsmann, Global Mobility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  <w:r>
              <w:rPr>
                <w:rStyle w:val="bo-badge-vorbereitung"/>
                <w:b/>
                <w:bCs/>
                <w:i w:val="0"/>
                <w:iCs w:val="0"/>
                <w:sz w:val="11"/>
                <w:szCs w:val="11"/>
                <w:lang w:val="de" w:eastAsia="de"/>
              </w:rPr>
              <w:t>IN VORBEREITUNG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Depping/Walden, Lieferkettensorgfaltspflichtengesetz: LkSG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Engelhoven, Richtiges Verhalten in der Compliance-Krise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Fissenewert, Compliance für den Mittelstand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Fleischer/Mankowski, LkSG: Lieferkettensorgfaltspflichtengesetz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Geier/Meringdal/Stille, ESG-Compliance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Geiger, Healthcare-Compliance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Ghassemi-Tabar, DCGK: Deutscher Corporate Governance Kodex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Ghassemi-Tabar, Lieferkettensorgfaltspflichtengesetz: LkSG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Graf/Jäger/Wittig,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2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Grützner/Jakob, Compliance von A-Z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Hauschka/Moosmayer/Lösler, Corporate 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Heller/Kerst, Aufsichts- und Verwaltungsrat im öffentlichen Unternehmen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Hilgendorf/Roth-Isigkeit, Die neue Verordnung der EU zur Künstlichen Intelligenz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Hopt/Binder/Böcking, Handbuch Corporate Governance von Banken und Versicherungen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IDW PS 980 (Prüfungsstandard): Grundsätze ordnungsmäßiger Prüfung von Compliance Management Systemen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Jahn/Guttmann/Krais, Krisenkommunikation bei Compliance-Verstößen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Kaltenborn/Krajewski/Rühl/Saage-Maaß, Lieferkettensorgfaltspflichtenrecht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Kark, Compliance-Risikomanagement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Katko, Checklisten zur Datenschutz-Grundverordnung (DS-GVO)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3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Krais, Geldwäsche-Compliance für Industrie und Handel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Kremer/Bachmann/Favoccia/v. Werder, Deutscher Corporate Governance Kodex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spanopusinvorbereitung"/>
                <w:i w:val="0"/>
                <w:iCs w:val="0"/>
                <w:sz w:val="16"/>
                <w:szCs w:val="16"/>
                <w:lang w:val="de" w:eastAsia="de"/>
              </w:rPr>
              <w:t>Leyens/Seibt, Handbuch Lieferkettenrecht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  <w:r>
              <w:rPr>
                <w:rStyle w:val="bo-badge-vorbereitung"/>
                <w:b/>
                <w:bCs/>
                <w:i w:val="0"/>
                <w:iCs w:val="0"/>
                <w:sz w:val="11"/>
                <w:szCs w:val="11"/>
                <w:lang w:val="de" w:eastAsia="de"/>
              </w:rPr>
              <w:t>IN VORBEREITUNG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Makowicz, Globale Compliance Management Standards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Melot de Beauregard/Lieder/Liersch, Managerhaftung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Mengel, Compliance und Arbeitsrecht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Momsen/Grützner, Wirtschafts- und Steuerstrafrecht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Moosmayer, 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Moosmayer, Compliance-Risikoanalyse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Moosmayer/Hartwig, Interne Untersuchungen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Nietsch, Corporate Social Responsibility 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4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Paal/Pauly, DS-GVO BDSG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Patzina/Bank/Schimmer/Simon-Widmann, Haftung von Unternehmensorganen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Pfeil/Mertgen, Compliance im Außenwirtschaftsrecht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spanopusinvorbereitung"/>
                <w:i w:val="0"/>
                <w:iCs w:val="0"/>
                <w:sz w:val="16"/>
                <w:szCs w:val="16"/>
                <w:lang w:val="de" w:eastAsia="de"/>
              </w:rPr>
              <w:t>Poepping/Hünermann, Rechtshandbuch Whistleblowing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  <w:r>
              <w:rPr>
                <w:rStyle w:val="bo-badge-vorbereitung"/>
                <w:b/>
                <w:bCs/>
                <w:i w:val="0"/>
                <w:iCs w:val="0"/>
                <w:sz w:val="11"/>
                <w:szCs w:val="11"/>
                <w:lang w:val="de" w:eastAsia="de"/>
              </w:rPr>
              <w:t>IN VORBEREITUNG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spanopusinvorbereitung"/>
                <w:i w:val="0"/>
                <w:iCs w:val="0"/>
                <w:sz w:val="16"/>
                <w:szCs w:val="16"/>
                <w:lang w:val="de" w:eastAsia="de"/>
              </w:rPr>
              <w:t>Ramge/Kerst, Public Corporate Governance Kodex des Bundes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  <w:r>
              <w:rPr>
                <w:rStyle w:val="bo-badge-vorbereitung"/>
                <w:b/>
                <w:bCs/>
                <w:i w:val="0"/>
                <w:iCs w:val="0"/>
                <w:sz w:val="11"/>
                <w:szCs w:val="11"/>
                <w:lang w:val="de" w:eastAsia="de"/>
              </w:rPr>
              <w:t>IN VORBEREITUNG</w:t>
            </w:r>
            <w:r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  <w:t xml:space="preserve"> 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Rotsch, Criminal 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Straube/Rasche, Arbeitsrechtliche Korruptionsbekämpfung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Thüsing, Beschäftigtendatenschutz und 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Thüsing, Hinweisgeberschutzgesetz: HinSchG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Thüsing/Wurth, Social Media im Betrieb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Umnuß, Corporate Compliance Checklisten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Wagner/Ruttloff/Wagner, Das Lieferkettensorgfaltspflichtengesetz in der Unternehmenspraxis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5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Wellhöfer/Peltzer/Müller, Die Haftung von Vorstand Aufsichtsrat Wirtschaftsprüfer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7"/>
        <w:gridCol w:w="2463"/>
        <w:gridCol w:w="247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Gesetze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0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In CCZ viel zitierte Normen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1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Wichtigste Normen (rechtsgebietsübergreifend)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7"/>
        <w:gridCol w:w="2463"/>
        <w:gridCol w:w="247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Zeitschriften mit Archiv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2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CB - Compliance-Berater, ab 2013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3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CCZ - Corporate Compliance Zeitschrift, ab 2008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4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ESG - Zeitschrift für nachhaltige Unternehmensführung, ab 2022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5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NZWiSt - Neue Zeitschrift für Wirtschafts-, Steuer- und Unternehmensstrafrecht, ab 2012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6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UKuR – Ukraine-Krieg und Recht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7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ZASA - Zeitschrift für das Recht der Außenwirtschaft, Sanktionen und Auslandsinvestitionen, ab 2023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7"/>
        <w:gridCol w:w="2463"/>
        <w:gridCol w:w="247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Formulare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8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Beck'sches Formularbuch für die Rechtsabteilung, Vaagt/Groß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50"/>
        <w:rPr>
          <w:sz w:val="23"/>
          <w:lang w:val="de" w:eastAsia="de"/>
        </w:rPr>
      </w:pPr>
    </w:p>
    <w:tbl>
      <w:tblPr>
        <w:tblStyle w:val="bocentermodulcompareTable"/>
        <w:tblW w:w="5000" w:type="pct"/>
        <w:tblInd w:w="15" w:type="dxa"/>
        <w:tblBorders>
          <w:top w:val="dotted" w:sz="6" w:space="0" w:color="DADADA"/>
          <w:left w:val="dotted" w:sz="6" w:space="0" w:color="DADADA"/>
          <w:bottom w:val="dotted" w:sz="6" w:space="0" w:color="DADADA"/>
          <w:right w:val="dotted" w:sz="6" w:space="0" w:color="DADADA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7007"/>
        <w:gridCol w:w="2067"/>
        <w:gridCol w:w="2463"/>
        <w:gridCol w:w="2477"/>
      </w:tblGrid>
      <w:tr>
        <w:tblPrEx>
          <w:tblW w:w="5000" w:type="pct"/>
          <w:tblInd w:w="15" w:type="dxa"/>
          <w:tblBorders>
            <w:top w:val="dotted" w:sz="6" w:space="0" w:color="DADADA"/>
            <w:left w:val="dotted" w:sz="6" w:space="0" w:color="DADADA"/>
            <w:bottom w:val="dotted" w:sz="6" w:space="0" w:color="DADADA"/>
            <w:right w:val="dotted" w:sz="6" w:space="0" w:color="DADADA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2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r>
              <w:rPr>
                <w:rStyle w:val="divmodultd"/>
                <w:b/>
                <w:bCs/>
                <w:lang w:val="de" w:eastAsia="de"/>
              </w:rPr>
              <w:t>Fachdienst, News und Newsletter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5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PLUS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6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PREMIUM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75" w:type="dxa"/>
              <w:left w:w="80" w:type="dxa"/>
              <w:bottom w:w="75" w:type="dxa"/>
              <w:right w:w="82" w:type="dxa"/>
            </w:tcMar>
            <w:vAlign w:val="center"/>
            <w:hideMark/>
          </w:tcPr>
          <w:p>
            <w:pPr>
              <w:pStyle w:val="bocenterdivmodulcomparetrh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75" w:after="75"/>
              <w:ind w:left="90" w:right="240"/>
              <w:jc w:val="center"/>
              <w:outlineLvl w:val="0"/>
              <w:rPr>
                <w:rStyle w:val="divmodultd"/>
                <w:b/>
                <w:bCs/>
                <w:color w:val="000000"/>
                <w:lang w:val="de" w:eastAsia="de"/>
              </w:rPr>
            </w:pPr>
            <w:hyperlink r:id="rId7" w:history="1">
              <w:r>
                <w:rPr>
                  <w:rStyle w:val="divbocenteralinknotbeck-btn"/>
                  <w:b/>
                  <w:bCs/>
                  <w:bdr w:val="none" w:sz="0" w:space="0" w:color="auto"/>
                  <w:lang w:val="de" w:eastAsia="de"/>
                </w:rPr>
                <w:t>Compliance OPTIMUM</w:t>
              </w:r>
            </w:hyperlink>
          </w:p>
        </w:tc>
      </w:tr>
      <w:tr>
        <w:tblPrEx>
          <w:tblW w:w="5000" w:type="pct"/>
          <w:tblInd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</w:trPr>
        <w:tc>
          <w:tcPr>
            <w:tcW w:w="2500" w:type="pct"/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namecomparetdspan"/>
              <w:ind w:left="90" w:right="240"/>
              <w:rPr>
                <w:rStyle w:val="bocenterdivmodulnamecomparetd"/>
                <w:color w:val="000000"/>
                <w:sz w:val="16"/>
                <w:szCs w:val="16"/>
                <w:lang w:val="de" w:eastAsia="de"/>
              </w:rPr>
            </w:pPr>
            <w:hyperlink r:id="rId69" w:history="1">
              <w:r>
                <w:rPr>
                  <w:rStyle w:val="divbocenteralinknotbeck-btn"/>
                  <w:sz w:val="16"/>
                  <w:szCs w:val="16"/>
                  <w:bdr w:val="none" w:sz="0" w:space="0" w:color="auto"/>
                  <w:lang w:val="de" w:eastAsia="de"/>
                </w:rPr>
                <w:t>Newsdienst Compliance</w:t>
              </w:r>
            </w:hyperlink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  <w:tc>
          <w:tcPr>
            <w:tcBorders>
              <w:bottom w:val="dotted" w:sz="6" w:space="0" w:color="DADADA"/>
              <w:right w:val="dotted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bocenterdivmodulcomparetdspan"/>
              <w:ind w:left="90" w:right="240"/>
              <w:rPr>
                <w:rStyle w:val="bocenterdivmodulcomparetd"/>
                <w:color w:val="000000"/>
                <w:sz w:val="16"/>
                <w:szCs w:val="16"/>
                <w:lang w:val="de" w:eastAsia="de"/>
              </w:rPr>
            </w:pPr>
            <w:r>
              <w:rPr>
                <w:rStyle w:val="bocenterdivmodulcomparetd"/>
                <w:rFonts w:ascii="Segoe UI Symbol" w:eastAsia="Segoe UI Symbol" w:hAnsi="Segoe UI Symbol" w:cs="Segoe UI Symbol"/>
                <w:color w:val="000000"/>
                <w:sz w:val="16"/>
                <w:szCs w:val="16"/>
                <w:lang w:val="de" w:eastAsia="de"/>
              </w:rPr>
              <w:t>✔</w:t>
            </w:r>
          </w:p>
        </w:tc>
      </w:tr>
    </w:tbl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</w:p>
    <w:p>
      <w:pPr>
        <w:pStyle w:val="bocentermodulcomparespa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50"/>
        <w:rPr>
          <w:sz w:val="23"/>
          <w:lang w:val="de" w:eastAsia="de"/>
        </w:rPr>
      </w:pPr>
      <w:r>
        <w:rPr>
          <w:lang w:val="de" w:eastAsia="de"/>
        </w:rPr>
        <w:t xml:space="preserve"> </w:t>
      </w:r>
    </w:p>
    <w:sectPr>
      <w:headerReference w:type="default" r:id="rId70"/>
      <w:footerReference w:type="default" r:id="rId7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22:20 -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character" w:customStyle="1" w:styleId="hidden-print">
    <w:name w:val="hidden-print"/>
    <w:basedOn w:val="DefaultParagraphFont"/>
    <w:rPr>
      <w:vanish/>
    </w:rPr>
  </w:style>
  <w:style w:type="character" w:customStyle="1" w:styleId="visible-print">
    <w:name w:val="visible-print"/>
    <w:basedOn w:val="DefaultParagraphFont"/>
  </w:style>
  <w:style w:type="paragraph" w:customStyle="1" w:styleId="bocenterbomodulselectedh1modulTitle">
    <w:name w:val="bo_center_bo_modul_selected_h1_modulTitle"/>
    <w:basedOn w:val="Normal"/>
    <w:rPr>
      <w:color w:val="000000"/>
    </w:rPr>
  </w:style>
  <w:style w:type="paragraph" w:customStyle="1" w:styleId="hidden-printParagraph">
    <w:name w:val="hidden-print Paragraph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character" w:customStyle="1" w:styleId="divmodultd">
    <w:name w:val="div_modultd"/>
    <w:basedOn w:val="DefaultParagraphFont"/>
  </w:style>
  <w:style w:type="paragraph" w:customStyle="1" w:styleId="bocenterdivmodulcomparetrh1">
    <w:name w:val="bo_center_div_modulcomparetr_h1"/>
    <w:basedOn w:val="Normal"/>
    <w:rPr>
      <w:color w:val="000000"/>
    </w:rPr>
  </w:style>
  <w:style w:type="character" w:customStyle="1" w:styleId="bocenterdivmodulnamecomparetd">
    <w:name w:val="bo_center_div_modulnamecomparetd"/>
    <w:basedOn w:val="DefaultParagraphFont"/>
  </w:style>
  <w:style w:type="paragraph" w:customStyle="1" w:styleId="bocenterdivmodulnamecomparetdspan">
    <w:name w:val="bo_center_div_modulname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character" w:customStyle="1" w:styleId="bocenterdivmodulcomparetd">
    <w:name w:val="bo_center_div_modulcomparetd"/>
    <w:basedOn w:val="DefaultParagraphFont"/>
  </w:style>
  <w:style w:type="paragraph" w:customStyle="1" w:styleId="bocenterdivmodulcomparetdspan">
    <w:name w:val="bo_center_div_modulcomparetd &gt; span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</w:style>
  <w:style w:type="character" w:customStyle="1" w:styleId="bocenterspanopusinvorbereitung">
    <w:name w:val="bo_center_span_opus_in_vorbereitung"/>
    <w:basedOn w:val="DefaultParagraphFont"/>
    <w:rPr>
      <w:i w:val="0"/>
      <w:iCs w:val="0"/>
      <w:color w:val="808080"/>
    </w:rPr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table" w:customStyle="1" w:styleId="bocentermodulcompareTable">
    <w:name w:val="bo_center_modulcompareTable"/>
    <w:basedOn w:val="TableNormal"/>
    <w:tblPr/>
  </w:style>
  <w:style w:type="paragraph" w:customStyle="1" w:styleId="bocentermodulcomparespace">
    <w:name w:val="bo_center_modulcompare_space"/>
    <w:basedOn w:val="Normal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?bcid=Y-400-W-BeckOKAWR" TargetMode="External" /><Relationship Id="rId11" Type="http://schemas.openxmlformats.org/officeDocument/2006/relationships/hyperlink" Target="https://beck-online.beck.de/?bcid=Y-400-W-BeckOKGwG" TargetMode="External" /><Relationship Id="rId12" Type="http://schemas.openxmlformats.org/officeDocument/2006/relationships/hyperlink" Target="https://beck-online.beck.de/?bcid=Y-400-W-BeckOKHinSchG" TargetMode="External" /><Relationship Id="rId13" Type="http://schemas.openxmlformats.org/officeDocument/2006/relationships/hyperlink" Target="https://beck-online.beck.de/?bcid=Y-400-W-BeckOKLkSG" TargetMode="External" /><Relationship Id="rId14" Type="http://schemas.openxmlformats.org/officeDocument/2006/relationships/hyperlink" Target="https://beck-online.beck.de/?bcid=Y-400-W-BeckOGK-G-LkSG" TargetMode="External" /><Relationship Id="rId15" Type="http://schemas.openxmlformats.org/officeDocument/2006/relationships/hyperlink" Target="https://beck-online.beck.de/?bcid=Y-400-W-BergKrammeKoLkSG" TargetMode="External" /><Relationship Id="rId16" Type="http://schemas.openxmlformats.org/officeDocument/2006/relationships/hyperlink" Target="https://beck-online.beck.de/?bcid=Y-400-W-BungartzKahleHdbCompliance" TargetMode="External" /><Relationship Id="rId17" Type="http://schemas.openxmlformats.org/officeDocument/2006/relationships/hyperlink" Target="https://beck-online.beck.de/?bcid=Y-400-W-BurHabsHdbOeRUntern" TargetMode="External" /><Relationship Id="rId18" Type="http://schemas.openxmlformats.org/officeDocument/2006/relationships/hyperlink" Target="https://beck-online.beck.de/?bcid=Y-400-W-BuerkleHdbCVU" TargetMode="External" /><Relationship Id="rId19" Type="http://schemas.openxmlformats.org/officeDocument/2006/relationships/hyperlink" Target="https://beck-online.beck.de/?bcid=Y-400-W-BuerkleHauschkaHdbComO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bcid=Y-400-W-DeppingWaldenKoLkSG" TargetMode="External" /><Relationship Id="rId21" Type="http://schemas.openxmlformats.org/officeDocument/2006/relationships/hyperlink" Target="https://beck-online.beck.de/?bcid=Y-400-W-EngelhovenHdbCompliance" TargetMode="External" /><Relationship Id="rId22" Type="http://schemas.openxmlformats.org/officeDocument/2006/relationships/hyperlink" Target="https://beck-online.beck.de/?bcid=Y-400-W-FissenewertHdbCompMit" TargetMode="External" /><Relationship Id="rId23" Type="http://schemas.openxmlformats.org/officeDocument/2006/relationships/hyperlink" Target="https://beck-online.beck.de/?bcid=Y-400-W-FleischerMankowskiKoLkSG" TargetMode="External" /><Relationship Id="rId24" Type="http://schemas.openxmlformats.org/officeDocument/2006/relationships/hyperlink" Target="https://beck-online.beck.de/?bcid=Y-400-W-GeiMerStiHdbESG" TargetMode="External" /><Relationship Id="rId25" Type="http://schemas.openxmlformats.org/officeDocument/2006/relationships/hyperlink" Target="https://beck-online.beck.de/?bcid=Y-400-W-GeigerHdbHealthComp" TargetMode="External" /><Relationship Id="rId26" Type="http://schemas.openxmlformats.org/officeDocument/2006/relationships/hyperlink" Target="https://beck-online.beck.de/?bcid=Y-400-W-JoRoIlGhTaKoDCGK" TargetMode="External" /><Relationship Id="rId27" Type="http://schemas.openxmlformats.org/officeDocument/2006/relationships/hyperlink" Target="https://beck-online.beck.de/?bcid=Y-400-W-GhassemiTabarKoLkSG" TargetMode="External" /><Relationship Id="rId28" Type="http://schemas.openxmlformats.org/officeDocument/2006/relationships/hyperlink" Target="https://beck-online.beck.de/?bcid=Y-400-W-GraJaeWiKoStrafR" TargetMode="External" /><Relationship Id="rId29" Type="http://schemas.openxmlformats.org/officeDocument/2006/relationships/hyperlink" Target="https://beck-online.beck.de/?bcid=Y-500-W-GruetznerJakobLexC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bcid=Y-400-W-HauschkaHdbCC" TargetMode="External" /><Relationship Id="rId31" Type="http://schemas.openxmlformats.org/officeDocument/2006/relationships/hyperlink" Target="https://beck-online.beck.de/?bcid=Y-400-W-HellerKerstHdbPCG" TargetMode="External" /><Relationship Id="rId32" Type="http://schemas.openxmlformats.org/officeDocument/2006/relationships/hyperlink" Target="https://beck-online.beck.de/?bcid=Y-400-W-HilgendorfRothHdbKI" TargetMode="External" /><Relationship Id="rId33" Type="http://schemas.openxmlformats.org/officeDocument/2006/relationships/hyperlink" Target="https://beck-online.beck.de/?bcid=Y-400-W-HoWoHdbCG" TargetMode="External" /><Relationship Id="rId34" Type="http://schemas.openxmlformats.org/officeDocument/2006/relationships/hyperlink" Target="https://beck-online.beck.de/?bcid=Y-400-W-IDWPS-GL-ps-980" TargetMode="External" /><Relationship Id="rId35" Type="http://schemas.openxmlformats.org/officeDocument/2006/relationships/hyperlink" Target="https://beck-online.beck.de/?bcid=Y-400-W-JahnGuttKrHdbComp" TargetMode="External" /><Relationship Id="rId36" Type="http://schemas.openxmlformats.org/officeDocument/2006/relationships/hyperlink" Target="https://beck-online.beck.de/?bcid=Y-400-W-KaKrRueSaKoLkSPflR" TargetMode="External" /><Relationship Id="rId37" Type="http://schemas.openxmlformats.org/officeDocument/2006/relationships/hyperlink" Target="https://beck-online.beck.de/?bcid=Y-400-W-KarkHdbCompRisikoM" TargetMode="External" /><Relationship Id="rId38" Type="http://schemas.openxmlformats.org/officeDocument/2006/relationships/hyperlink" Target="https://beck-online.beck.de/?bcid=Y-400-W-KatkoHdbChDSGVO" TargetMode="External" /><Relationship Id="rId39" Type="http://schemas.openxmlformats.org/officeDocument/2006/relationships/hyperlink" Target="https://beck-online.beck.de/?bcid=Y-400-W-KraisHdbGeldwaescheCompliance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bcid=Y-400-W-RinglebKreLuWeKoDCGK" TargetMode="External" /><Relationship Id="rId41" Type="http://schemas.openxmlformats.org/officeDocument/2006/relationships/hyperlink" Target="https://beck-online.beck.de/?bcid=Y-400-W-MakowiczHdbGCMS" TargetMode="External" /><Relationship Id="rId42" Type="http://schemas.openxmlformats.org/officeDocument/2006/relationships/hyperlink" Target="https://beck-online.beck.de/?bcid=Y-400-W-MdBHdbManagerhaftg" TargetMode="External" /><Relationship Id="rId43" Type="http://schemas.openxmlformats.org/officeDocument/2006/relationships/hyperlink" Target="https://beck-online.beck.de/?bcid=Y-400-W-MengelHdbCA" TargetMode="External" /><Relationship Id="rId44" Type="http://schemas.openxmlformats.org/officeDocument/2006/relationships/hyperlink" Target="https://beck-online.beck.de/?bcid=Y-400-W-MomGrueKoStrafR" TargetMode="External" /><Relationship Id="rId45" Type="http://schemas.openxmlformats.org/officeDocument/2006/relationships/hyperlink" Target="https://beck-online.beck.de/?bcid=Y-400-W-MoosCom" TargetMode="External" /><Relationship Id="rId46" Type="http://schemas.openxmlformats.org/officeDocument/2006/relationships/hyperlink" Target="https://beck-online.beck.de/?bcid=Y-400-W-MoosmayerHdbCompliance" TargetMode="External" /><Relationship Id="rId47" Type="http://schemas.openxmlformats.org/officeDocument/2006/relationships/hyperlink" Target="https://beck-online.beck.de/?bcid=Y-400-W-MoosmayerHartwigHdbCompliance" TargetMode="External" /><Relationship Id="rId48" Type="http://schemas.openxmlformats.org/officeDocument/2006/relationships/hyperlink" Target="https://beck-online.beck.de/?bcid=Y-400-W-NietschHdbCSRC" TargetMode="External" /><Relationship Id="rId49" Type="http://schemas.openxmlformats.org/officeDocument/2006/relationships/hyperlink" Target="https://beck-online.beck.de/?bcid=Y-400-W-PaalPaulyKoDSGVO" TargetMode="External" /><Relationship Id="rId5" Type="http://schemas.openxmlformats.org/officeDocument/2006/relationships/hyperlink" Target="https://beck-online.beck.de/ModId/614" TargetMode="External" /><Relationship Id="rId50" Type="http://schemas.openxmlformats.org/officeDocument/2006/relationships/hyperlink" Target="https://beck-online.beck.de/?bcid=Y-400-W-PatzUOrg" TargetMode="External" /><Relationship Id="rId51" Type="http://schemas.openxmlformats.org/officeDocument/2006/relationships/hyperlink" Target="https://beck-online.beck.de/?bcid=Y-400-W-PfeilMertgenHdbComAWR" TargetMode="External" /><Relationship Id="rId52" Type="http://schemas.openxmlformats.org/officeDocument/2006/relationships/hyperlink" Target="https://beck-online.beck.de/?bcid=Y-400-W-RotHdbCriCom" TargetMode="External" /><Relationship Id="rId53" Type="http://schemas.openxmlformats.org/officeDocument/2006/relationships/hyperlink" Target="https://beck-online.beck.de/?bcid=Y-400-W-StraubeRascheKorruptionsbek" TargetMode="External" /><Relationship Id="rId54" Type="http://schemas.openxmlformats.org/officeDocument/2006/relationships/hyperlink" Target="https://beck-online.beck.de/?bcid=Y-400-W-ThuesingHdbADSC" TargetMode="External" /><Relationship Id="rId55" Type="http://schemas.openxmlformats.org/officeDocument/2006/relationships/hyperlink" Target="https://beck-online.beck.de/?bcid=Y-400-W-ThuesingKoHinSchG" TargetMode="External" /><Relationship Id="rId56" Type="http://schemas.openxmlformats.org/officeDocument/2006/relationships/hyperlink" Target="https://beck-online.beck.de/?bcid=Y-400-W-ThuesingWurthHdbSMB" TargetMode="External" /><Relationship Id="rId57" Type="http://schemas.openxmlformats.org/officeDocument/2006/relationships/hyperlink" Target="https://beck-online.beck.de/?bcid=Y-400-W-UmnussHdbCCC" TargetMode="External" /><Relationship Id="rId58" Type="http://schemas.openxmlformats.org/officeDocument/2006/relationships/hyperlink" Target="https://beck-online.beck.de/?bcid=Y-400-W-WaRuWaHdbLkSG" TargetMode="External" /><Relationship Id="rId59" Type="http://schemas.openxmlformats.org/officeDocument/2006/relationships/hyperlink" Target="https://beck-online.beck.de/?bcid=Y-400-W-WellPMHaftHdbCC" TargetMode="External" /><Relationship Id="rId6" Type="http://schemas.openxmlformats.org/officeDocument/2006/relationships/hyperlink" Target="https://beck-online.beck.de/ModId/1243" TargetMode="External" /><Relationship Id="rId60" Type="http://schemas.openxmlformats.org/officeDocument/2006/relationships/hyperlink" Target="https://beck-online.beck.de/Sammlungen/190619?cat=coll&amp;xml=gesetze%2Fbund&amp;coll=In CCZ viel zitierte Normen" TargetMode="External" /><Relationship Id="rId61" Type="http://schemas.openxmlformats.org/officeDocument/2006/relationships/hyperlink" Target="https://beck-online.beck.de/Sammlungen/190619?cat=coll&amp;xml=gesetze%2Fbund&amp;coll=Wichtigste Normen %28rechtsgebiets&#252;bergreifend%29" TargetMode="External" /><Relationship Id="rId62" Type="http://schemas.openxmlformats.org/officeDocument/2006/relationships/hyperlink" Target="https://beck-online.beck.de/?bcid=Y-300-Z-CB" TargetMode="External" /><Relationship Id="rId63" Type="http://schemas.openxmlformats.org/officeDocument/2006/relationships/hyperlink" Target="https://beck-online.beck.de/?bcid=Y-300-Z-CCZ" TargetMode="External" /><Relationship Id="rId64" Type="http://schemas.openxmlformats.org/officeDocument/2006/relationships/hyperlink" Target="https://beck-online.beck.de/?bcid=Y-300-Z-ESG" TargetMode="External" /><Relationship Id="rId65" Type="http://schemas.openxmlformats.org/officeDocument/2006/relationships/hyperlink" Target="https://beck-online.beck.de/?bcid=Y-300-Z-NZWiSt" TargetMode="External" /><Relationship Id="rId66" Type="http://schemas.openxmlformats.org/officeDocument/2006/relationships/hyperlink" Target="https://beck-online.beck.de/?bcid=Y-300-Z-UKuR" TargetMode="External" /><Relationship Id="rId67" Type="http://schemas.openxmlformats.org/officeDocument/2006/relationships/hyperlink" Target="https://beck-online.beck.de/?bcid=Y-300-Z-ZASA" TargetMode="External" /><Relationship Id="rId68" Type="http://schemas.openxmlformats.org/officeDocument/2006/relationships/hyperlink" Target="https://beck-online.beck.de/?bcid=Y-600-W-VaaGroFbRechtsAbt" TargetMode="External" /><Relationship Id="rId69" Type="http://schemas.openxmlformats.org/officeDocument/2006/relationships/hyperlink" Target="https://beck-online.beck.de/?bcid=Y-300-Z-NDCompliance" TargetMode="External" /><Relationship Id="rId7" Type="http://schemas.openxmlformats.org/officeDocument/2006/relationships/hyperlink" Target="https://beck-online.beck.de/ModId/1323" TargetMode="External" /><Relationship Id="rId70" Type="http://schemas.openxmlformats.org/officeDocument/2006/relationships/header" Target="header1.xml" /><Relationship Id="rId71" Type="http://schemas.openxmlformats.org/officeDocument/2006/relationships/footer" Target="footer1.xml" /><Relationship Id="rId72" Type="http://schemas.openxmlformats.org/officeDocument/2006/relationships/theme" Target="theme/theme1.xml" /><Relationship Id="rId73" Type="http://schemas.openxmlformats.org/officeDocument/2006/relationships/numbering" Target="numbering.xml" /><Relationship Id="rId74" Type="http://schemas.openxmlformats.org/officeDocument/2006/relationships/styles" Target="styles.xml" /><Relationship Id="rId8" Type="http://schemas.openxmlformats.org/officeDocument/2006/relationships/hyperlink" Target="https://beck-online.beck.de/?bcid=Y-400-W-AustermannSchwarzKoLobbyRG" TargetMode="External" /><Relationship Id="rId9" Type="http://schemas.openxmlformats.org/officeDocument/2006/relationships/hyperlink" Target="https://beck-online.beck.de/?bcid=Y-400-W-BayHastenrathHdbC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